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092"/>
        <w:gridCol w:w="239"/>
        <w:gridCol w:w="236"/>
        <w:gridCol w:w="236"/>
        <w:gridCol w:w="19"/>
        <w:gridCol w:w="215"/>
        <w:gridCol w:w="19"/>
        <w:gridCol w:w="215"/>
        <w:gridCol w:w="19"/>
        <w:gridCol w:w="215"/>
        <w:gridCol w:w="19"/>
        <w:gridCol w:w="215"/>
        <w:gridCol w:w="19"/>
        <w:gridCol w:w="215"/>
        <w:gridCol w:w="19"/>
        <w:gridCol w:w="676"/>
        <w:gridCol w:w="236"/>
        <w:gridCol w:w="236"/>
        <w:gridCol w:w="6"/>
        <w:gridCol w:w="1084"/>
        <w:gridCol w:w="2908"/>
        <w:gridCol w:w="7"/>
        <w:gridCol w:w="30"/>
      </w:tblGrid>
      <w:tr w:rsidR="00CB33AA" w:rsidRPr="005E08CB" w:rsidTr="003C5AF5">
        <w:trPr>
          <w:gridAfter w:val="2"/>
          <w:wAfter w:w="37" w:type="dxa"/>
          <w:trHeight w:val="932"/>
        </w:trPr>
        <w:tc>
          <w:tcPr>
            <w:tcW w:w="1013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</w:tc>
      </w:tr>
      <w:tr w:rsidR="00CB33AA" w:rsidRPr="005E08CB" w:rsidTr="003C5AF5">
        <w:trPr>
          <w:gridAfter w:val="1"/>
          <w:wAfter w:w="30" w:type="dxa"/>
          <w:trHeight w:val="27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3AA" w:rsidRPr="005E08CB" w:rsidTr="003C5AF5">
        <w:trPr>
          <w:gridAfter w:val="1"/>
          <w:wAfter w:w="30" w:type="dxa"/>
          <w:trHeight w:val="323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ind w:right="-81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3AA" w:rsidRPr="005E08CB" w:rsidTr="003C5AF5">
        <w:trPr>
          <w:trHeight w:val="277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5E08C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B33AA" w:rsidRPr="005E08CB" w:rsidTr="003C5AF5">
        <w:trPr>
          <w:gridAfter w:val="1"/>
          <w:wAfter w:w="30" w:type="dxa"/>
          <w:trHeight w:val="286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1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B33AA" w:rsidRPr="005E08CB" w:rsidTr="003C5AF5">
        <w:trPr>
          <w:gridAfter w:val="1"/>
          <w:wAfter w:w="30" w:type="dxa"/>
          <w:trHeight w:val="19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AA" w:rsidRPr="00C5113B" w:rsidRDefault="00CB33AA" w:rsidP="003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B33AA" w:rsidRDefault="00CB33AA" w:rsidP="00CB33AA"/>
    <w:p w:rsidR="00CB33AA" w:rsidRDefault="00CB33AA" w:rsidP="00CB33AA"/>
    <w:p w:rsidR="00CB33AA" w:rsidRPr="007B1EAE" w:rsidRDefault="00CB33AA" w:rsidP="00CB33AA">
      <w:pPr>
        <w:pStyle w:val="Heading20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B1EAE">
        <w:rPr>
          <w:rFonts w:ascii="Times New Roman" w:eastAsiaTheme="minorHAns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Дорожной карты</w:t>
      </w:r>
    </w:p>
    <w:p w:rsidR="00CB33AA" w:rsidRPr="007B1EAE" w:rsidRDefault="00CB33AA" w:rsidP="00CB33AA">
      <w:pPr>
        <w:pStyle w:val="Heading20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B1EAE">
        <w:rPr>
          <w:rFonts w:ascii="Times New Roman" w:hAnsi="Times New Roman" w:cs="Times New Roman"/>
          <w:b/>
          <w:sz w:val="28"/>
          <w:szCs w:val="28"/>
        </w:rPr>
        <w:t>по развитию научно-методическо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го сопровождения педагогических</w:t>
      </w:r>
    </w:p>
    <w:p w:rsidR="00CB33AA" w:rsidRPr="007B1EAE" w:rsidRDefault="00CB33AA" w:rsidP="00CB33AA">
      <w:pPr>
        <w:pStyle w:val="Heading20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b/>
          <w:sz w:val="28"/>
          <w:szCs w:val="28"/>
        </w:rPr>
      </w:pPr>
      <w:r w:rsidRPr="007B1EAE">
        <w:rPr>
          <w:rFonts w:ascii="Times New Roman" w:hAnsi="Times New Roman" w:cs="Times New Roman"/>
          <w:b/>
          <w:sz w:val="28"/>
          <w:szCs w:val="28"/>
        </w:rPr>
        <w:t>работников и управленческих кадров Республики Алтай</w:t>
      </w: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</w:p>
    <w:p w:rsidR="00CB33AA" w:rsidRPr="007B1EAE" w:rsidRDefault="00CB33AA" w:rsidP="00CB33AA">
      <w:pPr>
        <w:pStyle w:val="Heading20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</w:p>
    <w:p w:rsidR="00CB33AA" w:rsidRDefault="00CB33AA" w:rsidP="00CB33AA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65D4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 р и к а з ы в а ю: </w:t>
      </w:r>
    </w:p>
    <w:p w:rsidR="00CB33AA" w:rsidRPr="00406E47" w:rsidRDefault="00CB33AA" w:rsidP="00CB33AA">
      <w:pPr>
        <w:tabs>
          <w:tab w:val="left" w:pos="-180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1</w:t>
      </w:r>
      <w:r w:rsidRPr="00406E4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Утвердить Дорожную карту по развитию научно-методического сопровождения педагогических работников и управленческих кадров Республики Алтай.  (приложение 1</w:t>
      </w:r>
      <w:r w:rsidRPr="00406E47">
        <w:rPr>
          <w:rFonts w:ascii="Times New Roman" w:eastAsiaTheme="minorEastAsia" w:hAnsi="Times New Roman" w:cs="Times New Roman"/>
          <w:color w:val="auto"/>
          <w:sz w:val="28"/>
          <w:szCs w:val="28"/>
        </w:rPr>
        <w:t>).</w:t>
      </w:r>
    </w:p>
    <w:p w:rsidR="00CB33AA" w:rsidRDefault="00CB33AA" w:rsidP="00CB33AA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2. Контроль за исполнением настоящего приказа оставляю за собой.</w:t>
      </w:r>
    </w:p>
    <w:p w:rsidR="00CB33AA" w:rsidRDefault="00CB33AA" w:rsidP="00CB33AA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33AA" w:rsidRDefault="00CB33AA" w:rsidP="00CB33AA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Директор                                                                                    О.С. Константинова</w:t>
      </w:r>
    </w:p>
    <w:p w:rsidR="00CB33AA" w:rsidRDefault="00CB33AA" w:rsidP="00CB33AA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33AA" w:rsidRDefault="00CB33AA" w:rsidP="00CB33AA">
      <w:pPr>
        <w:tabs>
          <w:tab w:val="left" w:pos="4360"/>
        </w:tabs>
        <w:spacing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B33AA" w:rsidRDefault="00CB33AA" w:rsidP="00CB33AA"/>
    <w:p w:rsidR="00CB33AA" w:rsidRDefault="00CB33AA" w:rsidP="00CB33AA"/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line="240" w:lineRule="auto"/>
        <w:ind w:left="4566" w:right="-20"/>
        <w:rPr>
          <w:rFonts w:ascii="Times New Roman" w:hAnsi="Times New Roman" w:cs="Times New Roman"/>
          <w:w w:val="101"/>
        </w:rPr>
      </w:pPr>
    </w:p>
    <w:p w:rsidR="00CB33AA" w:rsidRDefault="00CB33AA" w:rsidP="00CB33AA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>
        <w:rPr>
          <w:rFonts w:ascii="Times New Roman" w:hAnsi="Times New Roman" w:cs="Times New Roman"/>
          <w:w w:val="101"/>
        </w:rPr>
        <w:lastRenderedPageBreak/>
        <w:t xml:space="preserve">Приложение к приказу </w:t>
      </w:r>
    </w:p>
    <w:p w:rsidR="00CB33AA" w:rsidRDefault="00CB33AA" w:rsidP="00CB33AA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>
        <w:rPr>
          <w:rFonts w:ascii="Times New Roman" w:hAnsi="Times New Roman" w:cs="Times New Roman"/>
          <w:w w:val="101"/>
        </w:rPr>
        <w:t>МКУ «ЦОДОО Чемальского района»</w:t>
      </w:r>
    </w:p>
    <w:p w:rsidR="00CB33AA" w:rsidRDefault="00CB33AA" w:rsidP="00CB33AA">
      <w:pPr>
        <w:widowControl w:val="0"/>
        <w:spacing w:after="0" w:line="240" w:lineRule="auto"/>
        <w:ind w:left="4566" w:right="-20"/>
        <w:jc w:val="right"/>
        <w:rPr>
          <w:rFonts w:ascii="Times New Roman" w:hAnsi="Times New Roman" w:cs="Times New Roman"/>
          <w:w w:val="101"/>
        </w:rPr>
      </w:pPr>
      <w:r>
        <w:rPr>
          <w:rFonts w:ascii="Times New Roman" w:hAnsi="Times New Roman" w:cs="Times New Roman"/>
          <w:w w:val="101"/>
        </w:rPr>
        <w:t>От 29.12.2021 № 52</w:t>
      </w:r>
    </w:p>
    <w:p w:rsidR="00CB33AA" w:rsidRDefault="00CB33AA" w:rsidP="00CB33AA">
      <w:pPr>
        <w:tabs>
          <w:tab w:val="left" w:pos="2380"/>
        </w:tabs>
        <w:rPr>
          <w:rFonts w:ascii="Times New Roman" w:hAnsi="Times New Roman" w:cs="Times New Roman"/>
          <w:sz w:val="28"/>
          <w:szCs w:val="28"/>
        </w:rPr>
      </w:pPr>
    </w:p>
    <w:p w:rsidR="00CB33AA" w:rsidRDefault="00CB33AA" w:rsidP="00CB33AA">
      <w:pPr>
        <w:tabs>
          <w:tab w:val="left" w:pos="2380"/>
        </w:tabs>
        <w:rPr>
          <w:rFonts w:ascii="Times New Roman" w:hAnsi="Times New Roman" w:cs="Times New Roman"/>
          <w:sz w:val="28"/>
          <w:szCs w:val="28"/>
        </w:rPr>
      </w:pP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  <w:r>
        <w:t>Дорожная карта</w:t>
      </w: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  <w:r>
        <w:t>по развитию научно-методического сопровождения педагогических</w:t>
      </w:r>
      <w:r>
        <w:br/>
      </w:r>
    </w:p>
    <w:p w:rsidR="00CB33AA" w:rsidRDefault="00CB33AA" w:rsidP="00CB33AA">
      <w:pPr>
        <w:pStyle w:val="Heading20"/>
        <w:keepNext/>
        <w:keepLines/>
        <w:shd w:val="clear" w:color="auto" w:fill="auto"/>
        <w:spacing w:before="0"/>
        <w:ind w:left="60"/>
      </w:pPr>
      <w:r>
        <w:t>работников и управленческих кадров Республики Алтай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1041"/>
        <w:gridCol w:w="3909"/>
        <w:gridCol w:w="2476"/>
        <w:gridCol w:w="2476"/>
      </w:tblGrid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7B1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Определение ответственного за организацию научно- методического сопровождения педагогических работников и управленческих кадров на территории  Чемальского района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«ЦОДОО  Чемальского района».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Установление взаимодействия ЦНППМ с ответственными работниками и структурами Академии Миипросвещения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Яныканова И.А.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Определение форм и механизмов поддержки и стимулирования   руководителей муниципальных методических объединений методиста на территории  Чемальского района.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МКУ, экономист. 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Разработка перспективной программы развития муниципальной методической службы с учетом необходимости выстраивания работы по научно- методическому сопровождению педагогических работников, управленческих кадров в соответствии с приоритетными национальными задачами и обеспечению повышения качества образования.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группа. </w:t>
            </w:r>
          </w:p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МКУ «ЦОДОО Чемальского района»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Формирование банка профессиональных дефицитов педагогических работников на основе результатов оценки профессиональных компетенций и других результатов работы региональной системы научно- методического сопровождения педагогических работников.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Яныканова И.А.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spacing w:line="29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Использование в работе  методических предметных обьединений, методистов и педагогов федерального банка заданий по функциональной грамотности и детализированных инструкций (кейсов, технологических карт, методических модулей и т.п.) по учебным предметам и основным направлениям работы образовательной организации, учителя, классного руководителя</w:t>
            </w:r>
          </w:p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 xml:space="preserve"> РМО. Методисты, руководители   О.О</w:t>
            </w: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spacing w:line="29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Подготовка и утверждение плана по развитию и функционированию региональной методической службы с учетом выявленных профессиональных дефицитов и списка образовательных организаций и педагогов, чьи обучающиеся показали низкие образовательные результаты по итогам мониторинга качества общего образования (план работы ЦНППМ с приложением планов работы региональных методистов).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Подготовка Регламента сетевого взаимодействия ЦНППМ с организациями региональной и муниципальной инфраструктуры и образовательными организациями.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tabs>
                <w:tab w:val="left" w:pos="4136"/>
              </w:tabs>
              <w:spacing w:line="29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Заключение 3-х стороннего</w:t>
            </w: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ab/>
              <w:t>Февраль 2022 г.</w:t>
            </w:r>
          </w:p>
          <w:p w:rsidR="00CB33AA" w:rsidRPr="007B1EAE" w:rsidRDefault="00CB33AA" w:rsidP="003C5AF5">
            <w:pPr>
              <w:spacing w:line="299" w:lineRule="exact"/>
              <w:ind w:right="2040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Соглашения между МОУО, РОИВ и БУ ДПО РА «ИПКиППРО РА»</w:t>
            </w:r>
          </w:p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tabs>
                <w:tab w:val="left" w:leader="underscore" w:pos="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Exact"/>
                <w:rFonts w:ascii="Times New Roman" w:hAnsi="Times New Roman" w:cs="Times New Roman"/>
                <w:sz w:val="28"/>
                <w:szCs w:val="28"/>
              </w:rPr>
              <w:t>Обновление Паспорта региональной системы дополнительного профессионального (педагогического) образовании</w:t>
            </w:r>
          </w:p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Участие в обсуждении с регионами-лидерами успешной организации работы методических служб подходов и содержания программ повышения квалификации для региональных методистов, разработанных Академией Минпросвещения.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 для региональных методистов по вопросам методического сопровождения деятельности педагогов.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Использование возможностей методического консультирования педагогов (на платформе дополнительного профессионального образования) для решения возникающих вопросов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по решению Р18А- подобных заданий и подготовки школьников к участию в международном исследовании качества образования Р18А.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3AA" w:rsidRPr="007B1EAE" w:rsidTr="003C5AF5">
        <w:tc>
          <w:tcPr>
            <w:tcW w:w="1041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1EAE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Создание условий для самодиагностики учителей и школьников по основным направлениям функциональной грамотности с использованием заданий с автоматической проверкой (банк заданий ФГБНУ «Институт стратегии развития образования Российской академии образования» и ФГБУ «Федеральный институт оценки качества образования»).</w:t>
            </w: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CB33AA" w:rsidRPr="007B1EAE" w:rsidRDefault="00CB33AA" w:rsidP="003C5AF5">
            <w:pPr>
              <w:pStyle w:val="Heading20"/>
              <w:keepNext/>
              <w:keepLines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3AA" w:rsidRPr="007B1EAE" w:rsidRDefault="00CB33AA" w:rsidP="00CB33AA">
      <w:pPr>
        <w:tabs>
          <w:tab w:val="left" w:pos="2380"/>
        </w:tabs>
        <w:rPr>
          <w:rFonts w:ascii="Times New Roman" w:hAnsi="Times New Roman" w:cs="Times New Roman"/>
          <w:sz w:val="28"/>
          <w:szCs w:val="28"/>
        </w:rPr>
      </w:pPr>
    </w:p>
    <w:p w:rsidR="00531F69" w:rsidRDefault="00531F69">
      <w:bookmarkStart w:id="0" w:name="_GoBack"/>
      <w:bookmarkEnd w:id="0"/>
    </w:p>
    <w:sectPr w:rsidR="00531F69" w:rsidSect="00E6571C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F4"/>
    <w:rsid w:val="002709F4"/>
    <w:rsid w:val="00531F69"/>
    <w:rsid w:val="00C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31E8-B4C6-43D2-8DD7-7B59BFA8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A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">
    <w:name w:val="Heading #2_"/>
    <w:basedOn w:val="a0"/>
    <w:link w:val="Heading20"/>
    <w:rsid w:val="00CB33AA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Bodytext2">
    <w:name w:val="Body text (2)"/>
    <w:basedOn w:val="a0"/>
    <w:rsid w:val="00CB33A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CB33AA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Heading20">
    <w:name w:val="Heading #2"/>
    <w:basedOn w:val="a"/>
    <w:link w:val="Heading2"/>
    <w:rsid w:val="00CB33AA"/>
    <w:pPr>
      <w:widowControl w:val="0"/>
      <w:shd w:val="clear" w:color="auto" w:fill="FFFFFF"/>
      <w:spacing w:before="600" w:after="0" w:line="324" w:lineRule="exact"/>
      <w:jc w:val="center"/>
      <w:outlineLvl w:val="1"/>
    </w:pPr>
    <w:rPr>
      <w:rFonts w:ascii="Cambria" w:eastAsia="Cambria" w:hAnsi="Cambria" w:cs="Cambri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Площик</dc:creator>
  <cp:keywords/>
  <dc:description/>
  <cp:lastModifiedBy>Галина Площик</cp:lastModifiedBy>
  <cp:revision>2</cp:revision>
  <dcterms:created xsi:type="dcterms:W3CDTF">2022-06-06T07:40:00Z</dcterms:created>
  <dcterms:modified xsi:type="dcterms:W3CDTF">2022-06-06T07:40:00Z</dcterms:modified>
</cp:coreProperties>
</file>